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326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37795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1443</wp:posOffset>
            </wp:positionH>
            <wp:positionV relativeFrom="page">
              <wp:posOffset>9682536</wp:posOffset>
            </wp:positionV>
            <wp:extent cx="7770956" cy="37586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956" cy="37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spacing w:before="275"/>
        <w:ind w:left="68" w:right="66" w:firstLine="0"/>
        <w:jc w:val="center"/>
        <w:rPr>
          <w:rFonts w:ascii="Arial Narrow"/>
          <w:sz w:val="54"/>
        </w:rPr>
      </w:pPr>
      <w:r>
        <w:rPr>
          <w:rFonts w:ascii="Arial Narrow"/>
          <w:color w:val="DC9D39"/>
          <w:sz w:val="54"/>
        </w:rPr>
        <w:t>Are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you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willing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to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help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PIE?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If</w:t>
      </w:r>
      <w:r>
        <w:rPr>
          <w:rFonts w:ascii="Arial Narrow"/>
          <w:color w:val="DC9D39"/>
          <w:spacing w:val="-74"/>
          <w:sz w:val="54"/>
        </w:rPr>
        <w:t> </w:t>
      </w:r>
      <w:r>
        <w:rPr>
          <w:rFonts w:ascii="Arial Narrow"/>
          <w:color w:val="DC9D39"/>
          <w:sz w:val="54"/>
        </w:rPr>
        <w:t>so,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what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level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is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right</w:t>
      </w:r>
      <w:r>
        <w:rPr>
          <w:rFonts w:ascii="Arial Narrow"/>
          <w:color w:val="DC9D39"/>
          <w:spacing w:val="-75"/>
          <w:sz w:val="54"/>
        </w:rPr>
        <w:t> </w:t>
      </w:r>
      <w:r>
        <w:rPr>
          <w:rFonts w:ascii="Arial Narrow"/>
          <w:color w:val="DC9D39"/>
          <w:sz w:val="54"/>
        </w:rPr>
        <w:t>for</w:t>
      </w:r>
      <w:r>
        <w:rPr>
          <w:rFonts w:ascii="Arial Narrow"/>
          <w:color w:val="DC9D39"/>
          <w:spacing w:val="-74"/>
          <w:sz w:val="54"/>
        </w:rPr>
        <w:t> </w:t>
      </w:r>
      <w:r>
        <w:rPr>
          <w:rFonts w:ascii="Arial Narrow"/>
          <w:color w:val="DC9D39"/>
          <w:sz w:val="54"/>
        </w:rPr>
        <w:t>you?</w:t>
      </w:r>
    </w:p>
    <w:p>
      <w:pPr>
        <w:pStyle w:val="Heading1"/>
        <w:spacing w:line="453" w:lineRule="exact" w:before="274"/>
        <w:ind w:left="67" w:right="66"/>
        <w:jc w:val="center"/>
      </w:pPr>
      <w:r>
        <w:rPr>
          <w:color w:val="455261"/>
        </w:rPr>
        <w:t>Level</w:t>
      </w:r>
      <w:r>
        <w:rPr>
          <w:color w:val="455261"/>
          <w:spacing w:val="53"/>
        </w:rPr>
        <w:t> </w:t>
      </w:r>
      <w:r>
        <w:rPr>
          <w:color w:val="455261"/>
        </w:rPr>
        <w:t>1</w:t>
      </w:r>
      <w:r>
        <w:rPr>
          <w:color w:val="455261"/>
          <w:spacing w:val="53"/>
        </w:rPr>
        <w:t> </w:t>
      </w:r>
      <w:r>
        <w:rPr>
          <w:color w:val="455261"/>
        </w:rPr>
        <w:t>|</w:t>
      </w:r>
      <w:r>
        <w:rPr>
          <w:color w:val="455261"/>
          <w:spacing w:val="54"/>
        </w:rPr>
        <w:t> </w:t>
      </w:r>
      <w:r>
        <w:rPr>
          <w:color w:val="455261"/>
        </w:rPr>
        <w:t>Stay</w:t>
      </w:r>
      <w:r>
        <w:rPr>
          <w:color w:val="455261"/>
          <w:spacing w:val="53"/>
        </w:rPr>
        <w:t> </w:t>
      </w:r>
      <w:r>
        <w:rPr>
          <w:color w:val="455261"/>
        </w:rPr>
        <w:t>informed.</w:t>
      </w:r>
    </w:p>
    <w:p>
      <w:pPr>
        <w:pStyle w:val="ListParagraph"/>
        <w:numPr>
          <w:ilvl w:val="0"/>
          <w:numId w:val="1"/>
        </w:numPr>
        <w:tabs>
          <w:tab w:pos="1590" w:val="left" w:leader="none"/>
        </w:tabs>
        <w:spacing w:line="237" w:lineRule="exact" w:before="0" w:after="0"/>
        <w:ind w:left="1590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color w:val="231F20"/>
          <w:w w:val="105"/>
          <w:sz w:val="22"/>
        </w:rPr>
        <w:t>like/follow</w:t>
      </w:r>
      <w:r>
        <w:rPr>
          <w:rFonts w:ascii="Arial" w:hAnsi="Arial"/>
          <w:color w:val="231F20"/>
          <w:spacing w:val="-9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the</w:t>
      </w:r>
      <w:r>
        <w:rPr>
          <w:rFonts w:ascii="Arial" w:hAnsi="Arial"/>
          <w:color w:val="231F20"/>
          <w:spacing w:val="-9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PIE</w:t>
      </w:r>
      <w:r>
        <w:rPr>
          <w:rFonts w:ascii="Arial" w:hAnsi="Arial"/>
          <w:color w:val="231F20"/>
          <w:spacing w:val="-8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accounts</w:t>
      </w:r>
      <w:r>
        <w:rPr>
          <w:rFonts w:ascii="Arial" w:hAnsi="Arial"/>
          <w:color w:val="231F20"/>
          <w:spacing w:val="-9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on</w:t>
      </w:r>
      <w:r>
        <w:rPr>
          <w:rFonts w:ascii="Arial" w:hAnsi="Arial"/>
          <w:color w:val="231F20"/>
          <w:spacing w:val="-8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social</w:t>
      </w:r>
      <w:r>
        <w:rPr>
          <w:rFonts w:ascii="Arial" w:hAnsi="Arial"/>
          <w:color w:val="231F20"/>
          <w:spacing w:val="-9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media</w:t>
      </w:r>
    </w:p>
    <w:p>
      <w:pPr>
        <w:pStyle w:val="ListParagraph"/>
        <w:numPr>
          <w:ilvl w:val="0"/>
          <w:numId w:val="1"/>
        </w:numPr>
        <w:tabs>
          <w:tab w:pos="1590" w:val="left" w:leader="none"/>
        </w:tabs>
        <w:spacing w:line="240" w:lineRule="auto" w:before="35" w:after="0"/>
        <w:ind w:left="1590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color w:val="231F20"/>
          <w:w w:val="105"/>
          <w:sz w:val="22"/>
        </w:rPr>
        <w:t>sign-up to receive our monthly</w:t>
      </w:r>
      <w:r>
        <w:rPr>
          <w:rFonts w:ascii="Arial" w:hAnsi="Arial"/>
          <w:color w:val="231F20"/>
          <w:spacing w:val="-33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e-newsletter.</w:t>
      </w:r>
    </w:p>
    <w:p>
      <w:pPr>
        <w:pStyle w:val="BodyText"/>
        <w:spacing w:before="7"/>
        <w:ind w:left="0" w:firstLine="0"/>
        <w:rPr>
          <w:rFonts w:ascii="Arial"/>
          <w:sz w:val="29"/>
        </w:rPr>
      </w:pPr>
    </w:p>
    <w:p>
      <w:pPr>
        <w:pStyle w:val="Heading1"/>
        <w:spacing w:before="1"/>
        <w:ind w:right="66"/>
        <w:jc w:val="center"/>
      </w:pPr>
      <w:r>
        <w:rPr>
          <w:color w:val="455261"/>
          <w:spacing w:val="-4"/>
        </w:rPr>
        <w:t>Level </w:t>
      </w:r>
      <w:r>
        <w:rPr>
          <w:color w:val="455261"/>
        </w:rPr>
        <w:t>2 | A </w:t>
      </w:r>
      <w:r>
        <w:rPr>
          <w:color w:val="455261"/>
          <w:spacing w:val="-4"/>
        </w:rPr>
        <w:t>show </w:t>
      </w:r>
      <w:r>
        <w:rPr>
          <w:color w:val="455261"/>
          <w:spacing w:val="-3"/>
        </w:rPr>
        <w:t>of</w:t>
      </w:r>
      <w:r>
        <w:rPr>
          <w:color w:val="455261"/>
          <w:spacing w:val="56"/>
        </w:rPr>
        <w:t> </w:t>
      </w:r>
      <w:r>
        <w:rPr>
          <w:color w:val="455261"/>
          <w:spacing w:val="-5"/>
        </w:rPr>
        <w:t>support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54" w:lineRule="exact" w:before="0" w:after="0"/>
        <w:ind w:left="1500" w:right="0" w:hanging="360"/>
        <w:jc w:val="left"/>
        <w:rPr>
          <w:sz w:val="22"/>
        </w:rPr>
      </w:pPr>
      <w:r>
        <w:rPr>
          <w:color w:val="231F20"/>
          <w:w w:val="95"/>
          <w:sz w:val="22"/>
        </w:rPr>
        <w:t>Take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a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school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tour.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See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firsthand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what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PIE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and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our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schools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are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all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about!</w:t>
      </w:r>
    </w:p>
    <w:p>
      <w:pPr>
        <w:pStyle w:val="BodyText"/>
        <w:spacing w:line="264" w:lineRule="exact"/>
        <w:ind w:firstLine="0"/>
      </w:pPr>
      <w:r>
        <w:rPr>
          <w:color w:val="231F20"/>
          <w:w w:val="95"/>
        </w:rPr>
        <w:t>Tours occur during a school day and last about 1 hour.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04" w:lineRule="auto" w:before="13" w:after="0"/>
        <w:ind w:left="1500" w:right="3874" w:hanging="360"/>
        <w:jc w:val="left"/>
        <w:rPr>
          <w:rFonts w:ascii="Trebuchet MS" w:hAnsi="Trebuchet MS"/>
          <w:b/>
          <w:sz w:val="22"/>
        </w:rPr>
      </w:pPr>
      <w:r>
        <w:rPr>
          <w:color w:val="231F20"/>
          <w:w w:val="90"/>
          <w:sz w:val="22"/>
        </w:rPr>
        <w:t>Make</w:t>
      </w:r>
      <w:r>
        <w:rPr>
          <w:color w:val="231F20"/>
          <w:spacing w:val="-42"/>
          <w:w w:val="90"/>
          <w:sz w:val="22"/>
        </w:rPr>
        <w:t> </w:t>
      </w:r>
      <w:r>
        <w:rPr>
          <w:color w:val="231F20"/>
          <w:w w:val="90"/>
          <w:sz w:val="22"/>
        </w:rPr>
        <w:t>a</w:t>
      </w:r>
      <w:r>
        <w:rPr>
          <w:color w:val="231F20"/>
          <w:spacing w:val="-42"/>
          <w:w w:val="90"/>
          <w:sz w:val="22"/>
        </w:rPr>
        <w:t> </w:t>
      </w:r>
      <w:r>
        <w:rPr>
          <w:color w:val="231F20"/>
          <w:w w:val="90"/>
          <w:sz w:val="22"/>
        </w:rPr>
        <w:t>gift</w:t>
      </w:r>
      <w:r>
        <w:rPr>
          <w:color w:val="231F20"/>
          <w:spacing w:val="-41"/>
          <w:w w:val="90"/>
          <w:sz w:val="22"/>
        </w:rPr>
        <w:t> </w:t>
      </w:r>
      <w:r>
        <w:rPr>
          <w:color w:val="231F20"/>
          <w:w w:val="90"/>
          <w:sz w:val="22"/>
        </w:rPr>
        <w:t>to</w:t>
      </w:r>
      <w:r>
        <w:rPr>
          <w:color w:val="231F20"/>
          <w:spacing w:val="-42"/>
          <w:w w:val="90"/>
          <w:sz w:val="22"/>
        </w:rPr>
        <w:t> </w:t>
      </w:r>
      <w:r>
        <w:rPr>
          <w:color w:val="231F20"/>
          <w:w w:val="90"/>
          <w:sz w:val="22"/>
        </w:rPr>
        <w:t>PIE</w:t>
      </w:r>
      <w:r>
        <w:rPr>
          <w:color w:val="231F20"/>
          <w:spacing w:val="-42"/>
          <w:w w:val="90"/>
          <w:sz w:val="22"/>
        </w:rPr>
        <w:t> </w:t>
      </w:r>
      <w:r>
        <w:rPr>
          <w:color w:val="231F20"/>
          <w:w w:val="90"/>
          <w:sz w:val="22"/>
        </w:rPr>
        <w:t>(Any</w:t>
      </w:r>
      <w:r>
        <w:rPr>
          <w:color w:val="231F20"/>
          <w:spacing w:val="-41"/>
          <w:w w:val="90"/>
          <w:sz w:val="22"/>
        </w:rPr>
        <w:t> </w:t>
      </w:r>
      <w:r>
        <w:rPr>
          <w:color w:val="231F20"/>
          <w:w w:val="90"/>
          <w:sz w:val="22"/>
        </w:rPr>
        <w:t>amount</w:t>
      </w:r>
      <w:r>
        <w:rPr>
          <w:color w:val="231F20"/>
          <w:spacing w:val="-42"/>
          <w:w w:val="90"/>
          <w:sz w:val="22"/>
        </w:rPr>
        <w:t> </w:t>
      </w:r>
      <w:r>
        <w:rPr>
          <w:color w:val="231F20"/>
          <w:w w:val="90"/>
          <w:sz w:val="22"/>
        </w:rPr>
        <w:t>would</w:t>
      </w:r>
      <w:r>
        <w:rPr>
          <w:color w:val="231F20"/>
          <w:spacing w:val="-41"/>
          <w:w w:val="90"/>
          <w:sz w:val="22"/>
        </w:rPr>
        <w:t> </w:t>
      </w:r>
      <w:r>
        <w:rPr>
          <w:color w:val="231F20"/>
          <w:w w:val="90"/>
          <w:sz w:val="22"/>
        </w:rPr>
        <w:t>be</w:t>
      </w:r>
      <w:r>
        <w:rPr>
          <w:color w:val="231F20"/>
          <w:spacing w:val="-42"/>
          <w:w w:val="90"/>
          <w:sz w:val="22"/>
        </w:rPr>
        <w:t> </w:t>
      </w:r>
      <w:r>
        <w:rPr>
          <w:color w:val="231F20"/>
          <w:w w:val="90"/>
          <w:sz w:val="22"/>
        </w:rPr>
        <w:t>appreciated.) </w:t>
      </w:r>
      <w:r>
        <w:rPr>
          <w:color w:val="231F20"/>
          <w:w w:val="95"/>
          <w:sz w:val="22"/>
        </w:rPr>
        <w:t>All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gifts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are</w:t>
      </w:r>
      <w:r>
        <w:rPr>
          <w:color w:val="231F20"/>
          <w:spacing w:val="-25"/>
          <w:w w:val="95"/>
          <w:sz w:val="22"/>
        </w:rPr>
        <w:t> </w:t>
      </w:r>
      <w:r>
        <w:rPr>
          <w:color w:val="231F20"/>
          <w:w w:val="95"/>
          <w:sz w:val="22"/>
        </w:rPr>
        <w:t>tax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deductible.</w:t>
      </w:r>
      <w:r>
        <w:rPr>
          <w:color w:val="231F20"/>
          <w:spacing w:val="-26"/>
          <w:w w:val="95"/>
          <w:sz w:val="22"/>
        </w:rPr>
        <w:t> </w:t>
      </w:r>
      <w:hyperlink r:id="rId7">
        <w:r>
          <w:rPr>
            <w:rFonts w:ascii="Trebuchet MS" w:hAnsi="Trebuchet MS"/>
            <w:b/>
            <w:color w:val="231F20"/>
            <w:w w:val="95"/>
            <w:sz w:val="22"/>
          </w:rPr>
          <w:t>www.pieschools.org/give</w:t>
        </w:r>
      </w:hyperlink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40" w:lineRule="auto" w:before="0" w:after="0"/>
        <w:ind w:left="1500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color w:val="231F20"/>
          <w:w w:val="105"/>
          <w:sz w:val="22"/>
        </w:rPr>
        <w:t>Like/share</w:t>
      </w:r>
      <w:r>
        <w:rPr>
          <w:rFonts w:ascii="Arial" w:hAnsi="Arial"/>
          <w:color w:val="231F20"/>
          <w:spacing w:val="-7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a</w:t>
      </w:r>
      <w:r>
        <w:rPr>
          <w:rFonts w:ascii="Arial" w:hAnsi="Arial"/>
          <w:color w:val="231F20"/>
          <w:spacing w:val="-7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few</w:t>
      </w:r>
      <w:r>
        <w:rPr>
          <w:rFonts w:ascii="Arial" w:hAnsi="Arial"/>
          <w:color w:val="231F20"/>
          <w:spacing w:val="-7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of</w:t>
      </w:r>
      <w:r>
        <w:rPr>
          <w:rFonts w:ascii="Arial" w:hAnsi="Arial"/>
          <w:color w:val="231F20"/>
          <w:spacing w:val="-7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our</w:t>
      </w:r>
      <w:r>
        <w:rPr>
          <w:rFonts w:ascii="Arial" w:hAnsi="Arial"/>
          <w:color w:val="231F20"/>
          <w:spacing w:val="-7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social</w:t>
      </w:r>
      <w:r>
        <w:rPr>
          <w:rFonts w:ascii="Arial" w:hAnsi="Arial"/>
          <w:color w:val="231F20"/>
          <w:spacing w:val="-7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media</w:t>
      </w:r>
      <w:r>
        <w:rPr>
          <w:rFonts w:ascii="Arial" w:hAnsi="Arial"/>
          <w:color w:val="231F20"/>
          <w:spacing w:val="-7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posts.</w:t>
      </w:r>
    </w:p>
    <w:p>
      <w:pPr>
        <w:pStyle w:val="BodyText"/>
        <w:spacing w:before="8"/>
        <w:ind w:left="0" w:firstLine="0"/>
        <w:rPr>
          <w:rFonts w:ascii="Arial"/>
          <w:sz w:val="29"/>
        </w:rPr>
      </w:pPr>
    </w:p>
    <w:p>
      <w:pPr>
        <w:pStyle w:val="Heading1"/>
        <w:ind w:left="2616"/>
      </w:pPr>
      <w:r>
        <w:rPr>
          <w:color w:val="455261"/>
        </w:rPr>
        <w:t>Level 3 | Give a bit of your time.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72" w:lineRule="exact" w:before="0" w:after="0"/>
        <w:ind w:left="1500" w:right="0" w:hanging="360"/>
        <w:jc w:val="left"/>
        <w:rPr>
          <w:rFonts w:ascii="Arial" w:hAnsi="Arial"/>
          <w:sz w:val="22"/>
        </w:rPr>
      </w:pPr>
      <w:r>
        <w:rPr>
          <w:color w:val="231F20"/>
          <w:spacing w:val="-3"/>
          <w:w w:val="95"/>
          <w:sz w:val="22"/>
        </w:rPr>
        <w:t>Become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w w:val="95"/>
          <w:sz w:val="22"/>
        </w:rPr>
        <w:t>a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w w:val="95"/>
          <w:sz w:val="22"/>
        </w:rPr>
        <w:t>PIE</w:t>
      </w:r>
      <w:r>
        <w:rPr>
          <w:color w:val="231F20"/>
          <w:spacing w:val="-41"/>
          <w:w w:val="95"/>
          <w:sz w:val="22"/>
        </w:rPr>
        <w:t> </w:t>
      </w:r>
      <w:r>
        <w:rPr>
          <w:color w:val="231F20"/>
          <w:spacing w:val="-3"/>
          <w:w w:val="95"/>
          <w:sz w:val="22"/>
        </w:rPr>
        <w:t>Advocate!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w w:val="95"/>
          <w:sz w:val="22"/>
        </w:rPr>
        <w:t>A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w w:val="95"/>
          <w:sz w:val="22"/>
        </w:rPr>
        <w:t>PIE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spacing w:val="-3"/>
          <w:w w:val="95"/>
          <w:sz w:val="22"/>
        </w:rPr>
        <w:t>Advocate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w w:val="95"/>
          <w:sz w:val="22"/>
        </w:rPr>
        <w:t>is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spacing w:val="-3"/>
          <w:w w:val="95"/>
          <w:sz w:val="22"/>
        </w:rPr>
        <w:t>someone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w w:val="95"/>
          <w:sz w:val="22"/>
        </w:rPr>
        <w:t>who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spacing w:val="-3"/>
          <w:w w:val="95"/>
          <w:sz w:val="22"/>
        </w:rPr>
        <w:t>commits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w w:val="95"/>
          <w:sz w:val="22"/>
        </w:rPr>
        <w:t>to</w:t>
      </w:r>
      <w:r>
        <w:rPr>
          <w:color w:val="231F20"/>
          <w:spacing w:val="-40"/>
          <w:w w:val="95"/>
          <w:sz w:val="22"/>
        </w:rPr>
        <w:t> </w:t>
      </w:r>
      <w:r>
        <w:rPr>
          <w:color w:val="231F20"/>
          <w:spacing w:val="-3"/>
          <w:w w:val="95"/>
          <w:sz w:val="22"/>
        </w:rPr>
        <w:t>proactive</w:t>
      </w:r>
      <w:r>
        <w:rPr>
          <w:rFonts w:ascii="Arial" w:hAnsi="Arial"/>
          <w:color w:val="231F20"/>
          <w:spacing w:val="-3"/>
          <w:w w:val="95"/>
          <w:sz w:val="22"/>
        </w:rPr>
        <w:t>-</w:t>
      </w:r>
    </w:p>
    <w:p>
      <w:pPr>
        <w:pStyle w:val="BodyText"/>
        <w:spacing w:line="225" w:lineRule="auto" w:before="7"/>
        <w:ind w:right="1581" w:firstLine="0"/>
        <w:rPr>
          <w:rFonts w:ascii="Trebuchet MS" w:hAnsi="Trebuchet MS"/>
          <w:b/>
        </w:rPr>
      </w:pPr>
      <w:r>
        <w:rPr>
          <w:rFonts w:ascii="Arial" w:hAnsi="Arial"/>
          <w:color w:val="231F20"/>
        </w:rPr>
        <w:t>ly </w:t>
      </w:r>
      <w:r>
        <w:rPr>
          <w:rFonts w:ascii="Arial" w:hAnsi="Arial"/>
          <w:color w:val="231F20"/>
          <w:spacing w:val="-3"/>
        </w:rPr>
        <w:t>raise awareness </w:t>
      </w:r>
      <w:r>
        <w:rPr>
          <w:rFonts w:ascii="Arial" w:hAnsi="Arial"/>
          <w:color w:val="231F20"/>
        </w:rPr>
        <w:t>of PIE and the </w:t>
      </w:r>
      <w:r>
        <w:rPr>
          <w:rFonts w:ascii="Arial" w:hAnsi="Arial"/>
          <w:color w:val="231F20"/>
          <w:spacing w:val="-3"/>
        </w:rPr>
        <w:t>schools </w:t>
      </w:r>
      <w:r>
        <w:rPr>
          <w:rFonts w:ascii="Arial" w:hAnsi="Arial"/>
          <w:color w:val="231F20"/>
        </w:rPr>
        <w:t>we </w:t>
      </w:r>
      <w:r>
        <w:rPr>
          <w:rFonts w:ascii="Arial" w:hAnsi="Arial"/>
          <w:color w:val="231F20"/>
          <w:spacing w:val="-3"/>
        </w:rPr>
        <w:t>serve, primarily </w:t>
      </w:r>
      <w:r>
        <w:rPr>
          <w:rFonts w:ascii="Arial" w:hAnsi="Arial"/>
          <w:color w:val="231F20"/>
        </w:rPr>
        <w:t>via </w:t>
      </w:r>
      <w:r>
        <w:rPr>
          <w:rFonts w:ascii="Arial" w:hAnsi="Arial"/>
          <w:color w:val="231F20"/>
          <w:spacing w:val="-3"/>
        </w:rPr>
        <w:t>social media.  </w:t>
      </w:r>
      <w:r>
        <w:rPr>
          <w:color w:val="231F20"/>
          <w:w w:val="90"/>
        </w:rPr>
        <w:t>By</w:t>
      </w:r>
      <w:r>
        <w:rPr>
          <w:color w:val="231F20"/>
          <w:spacing w:val="-45"/>
          <w:w w:val="90"/>
        </w:rPr>
        <w:t> </w:t>
      </w:r>
      <w:r>
        <w:rPr>
          <w:color w:val="231F20"/>
          <w:spacing w:val="-3"/>
          <w:w w:val="90"/>
        </w:rPr>
        <w:t>signing-up</w:t>
      </w:r>
      <w:r>
        <w:rPr>
          <w:color w:val="231F20"/>
          <w:spacing w:val="-45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44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4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45"/>
          <w:w w:val="90"/>
        </w:rPr>
        <w:t> </w:t>
      </w:r>
      <w:r>
        <w:rPr>
          <w:color w:val="231F20"/>
          <w:w w:val="90"/>
        </w:rPr>
        <w:t>PIE</w:t>
      </w:r>
      <w:r>
        <w:rPr>
          <w:color w:val="231F20"/>
          <w:spacing w:val="-44"/>
          <w:w w:val="90"/>
        </w:rPr>
        <w:t> </w:t>
      </w:r>
      <w:r>
        <w:rPr>
          <w:color w:val="231F20"/>
          <w:spacing w:val="-3"/>
          <w:w w:val="90"/>
        </w:rPr>
        <w:t>Advocate,</w:t>
      </w:r>
      <w:r>
        <w:rPr>
          <w:color w:val="231F20"/>
          <w:spacing w:val="-45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44"/>
          <w:w w:val="90"/>
        </w:rPr>
        <w:t> </w:t>
      </w:r>
      <w:r>
        <w:rPr>
          <w:color w:val="231F20"/>
          <w:spacing w:val="-3"/>
          <w:w w:val="90"/>
        </w:rPr>
        <w:t>will</w:t>
      </w:r>
      <w:r>
        <w:rPr>
          <w:color w:val="231F20"/>
          <w:spacing w:val="-45"/>
          <w:w w:val="90"/>
        </w:rPr>
        <w:t> </w:t>
      </w:r>
      <w:r>
        <w:rPr>
          <w:color w:val="231F20"/>
          <w:spacing w:val="-3"/>
          <w:w w:val="90"/>
        </w:rPr>
        <w:t>also</w:t>
      </w:r>
      <w:r>
        <w:rPr>
          <w:color w:val="231F20"/>
          <w:spacing w:val="-45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44"/>
          <w:w w:val="90"/>
        </w:rPr>
        <w:t> </w:t>
      </w:r>
      <w:r>
        <w:rPr>
          <w:color w:val="231F20"/>
          <w:spacing w:val="-3"/>
          <w:w w:val="90"/>
        </w:rPr>
        <w:t>kept</w:t>
      </w:r>
      <w:r>
        <w:rPr>
          <w:color w:val="231F20"/>
          <w:spacing w:val="-45"/>
          <w:w w:val="90"/>
        </w:rPr>
        <w:t> </w:t>
      </w:r>
      <w:r>
        <w:rPr>
          <w:color w:val="231F20"/>
          <w:spacing w:val="-3"/>
          <w:w w:val="90"/>
        </w:rPr>
        <w:t>‘in-the-loop’</w:t>
      </w:r>
      <w:r>
        <w:rPr>
          <w:color w:val="231F20"/>
          <w:spacing w:val="-44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45"/>
          <w:w w:val="90"/>
        </w:rPr>
        <w:t> </w:t>
      </w:r>
      <w:r>
        <w:rPr>
          <w:color w:val="231F20"/>
          <w:spacing w:val="-3"/>
          <w:w w:val="90"/>
        </w:rPr>
        <w:t>events </w:t>
      </w:r>
      <w:r>
        <w:rPr>
          <w:rFonts w:ascii="Arial" w:hAnsi="Arial"/>
          <w:color w:val="231F20"/>
        </w:rPr>
        <w:t>and</w:t>
      </w:r>
      <w:r>
        <w:rPr>
          <w:rFonts w:ascii="Arial" w:hAnsi="Arial"/>
          <w:color w:val="231F20"/>
          <w:spacing w:val="13"/>
        </w:rPr>
        <w:t> </w:t>
      </w:r>
      <w:r>
        <w:rPr>
          <w:rFonts w:ascii="Arial" w:hAnsi="Arial"/>
          <w:color w:val="231F20"/>
          <w:spacing w:val="-3"/>
        </w:rPr>
        <w:t>other</w:t>
      </w:r>
      <w:r>
        <w:rPr>
          <w:rFonts w:ascii="Arial" w:hAnsi="Arial"/>
          <w:color w:val="231F20"/>
          <w:spacing w:val="14"/>
        </w:rPr>
        <w:t> </w:t>
      </w:r>
      <w:r>
        <w:rPr>
          <w:rFonts w:ascii="Arial" w:hAnsi="Arial"/>
          <w:color w:val="231F20"/>
          <w:spacing w:val="-3"/>
        </w:rPr>
        <w:t>ways</w:t>
      </w:r>
      <w:r>
        <w:rPr>
          <w:rFonts w:ascii="Arial" w:hAnsi="Arial"/>
          <w:color w:val="231F20"/>
          <w:spacing w:val="13"/>
        </w:rPr>
        <w:t> </w:t>
      </w:r>
      <w:r>
        <w:rPr>
          <w:rFonts w:ascii="Arial" w:hAnsi="Arial"/>
          <w:color w:val="231F20"/>
        </w:rPr>
        <w:t>to</w:t>
      </w:r>
      <w:r>
        <w:rPr>
          <w:rFonts w:ascii="Arial" w:hAnsi="Arial"/>
          <w:color w:val="231F20"/>
          <w:spacing w:val="14"/>
        </w:rPr>
        <w:t> </w:t>
      </w:r>
      <w:r>
        <w:rPr>
          <w:rFonts w:ascii="Arial" w:hAnsi="Arial"/>
          <w:color w:val="231F20"/>
          <w:spacing w:val="-3"/>
        </w:rPr>
        <w:t>connect</w:t>
      </w:r>
      <w:r>
        <w:rPr>
          <w:rFonts w:ascii="Arial" w:hAnsi="Arial"/>
          <w:color w:val="231F20"/>
          <w:spacing w:val="14"/>
        </w:rPr>
        <w:t> </w:t>
      </w:r>
      <w:r>
        <w:rPr>
          <w:rFonts w:ascii="Arial" w:hAnsi="Arial"/>
          <w:color w:val="231F20"/>
          <w:spacing w:val="-3"/>
        </w:rPr>
        <w:t>with</w:t>
      </w:r>
      <w:r>
        <w:rPr>
          <w:rFonts w:ascii="Arial" w:hAnsi="Arial"/>
          <w:color w:val="231F20"/>
          <w:spacing w:val="13"/>
        </w:rPr>
        <w:t> </w:t>
      </w:r>
      <w:r>
        <w:rPr>
          <w:rFonts w:ascii="Arial" w:hAnsi="Arial"/>
          <w:color w:val="231F20"/>
          <w:spacing w:val="-3"/>
        </w:rPr>
        <w:t>PIE.</w:t>
      </w:r>
      <w:r>
        <w:rPr>
          <w:rFonts w:ascii="Arial" w:hAnsi="Arial"/>
          <w:color w:val="231F20"/>
          <w:spacing w:val="14"/>
        </w:rPr>
        <w:t> </w:t>
      </w:r>
      <w:hyperlink r:id="rId8">
        <w:r>
          <w:rPr>
            <w:rFonts w:ascii="Trebuchet MS" w:hAnsi="Trebuchet MS"/>
            <w:b/>
            <w:color w:val="231F20"/>
            <w:spacing w:val="-3"/>
          </w:rPr>
          <w:t>www.pieschools.org/pieadvocates</w:t>
        </w:r>
      </w:hyperlink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309" w:lineRule="exact" w:before="0" w:after="0"/>
        <w:ind w:left="1500" w:right="0" w:hanging="360"/>
        <w:jc w:val="left"/>
        <w:rPr>
          <w:sz w:val="22"/>
        </w:rPr>
      </w:pPr>
      <w:r>
        <w:rPr>
          <w:color w:val="231F20"/>
          <w:w w:val="95"/>
          <w:sz w:val="22"/>
        </w:rPr>
        <w:t>Volunteer</w:t>
      </w:r>
      <w:r>
        <w:rPr>
          <w:color w:val="231F20"/>
          <w:spacing w:val="-16"/>
          <w:w w:val="95"/>
          <w:sz w:val="22"/>
        </w:rPr>
        <w:t> </w:t>
      </w:r>
      <w:r>
        <w:rPr>
          <w:color w:val="231F20"/>
          <w:w w:val="95"/>
          <w:sz w:val="22"/>
        </w:rPr>
        <w:t>on</w:t>
      </w:r>
      <w:r>
        <w:rPr>
          <w:color w:val="231F20"/>
          <w:spacing w:val="-16"/>
          <w:w w:val="95"/>
          <w:sz w:val="22"/>
        </w:rPr>
        <w:t> </w:t>
      </w:r>
      <w:r>
        <w:rPr>
          <w:color w:val="231F20"/>
          <w:w w:val="95"/>
          <w:sz w:val="22"/>
        </w:rPr>
        <w:t>a</w:t>
      </w:r>
      <w:r>
        <w:rPr>
          <w:color w:val="231F20"/>
          <w:spacing w:val="-16"/>
          <w:w w:val="95"/>
          <w:sz w:val="22"/>
        </w:rPr>
        <w:t> </w:t>
      </w:r>
      <w:r>
        <w:rPr>
          <w:color w:val="231F20"/>
          <w:w w:val="95"/>
          <w:sz w:val="22"/>
        </w:rPr>
        <w:t>school</w:t>
      </w:r>
      <w:r>
        <w:rPr>
          <w:color w:val="231F20"/>
          <w:spacing w:val="-15"/>
          <w:w w:val="95"/>
          <w:sz w:val="22"/>
        </w:rPr>
        <w:t> </w:t>
      </w:r>
      <w:r>
        <w:rPr>
          <w:color w:val="231F20"/>
          <w:w w:val="95"/>
          <w:sz w:val="22"/>
        </w:rPr>
        <w:t>board.</w:t>
      </w:r>
    </w:p>
    <w:p>
      <w:pPr>
        <w:pStyle w:val="BodyText"/>
        <w:spacing w:before="9"/>
        <w:ind w:left="0" w:firstLine="0"/>
      </w:pPr>
    </w:p>
    <w:p>
      <w:pPr>
        <w:pStyle w:val="Heading1"/>
        <w:ind w:left="2655"/>
      </w:pPr>
      <w:r>
        <w:rPr>
          <w:color w:val="455261"/>
        </w:rPr>
        <w:t>Level 4 | Make a deeper impact.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04" w:lineRule="auto" w:before="3" w:after="0"/>
        <w:ind w:left="1500" w:right="1649" w:hanging="360"/>
        <w:jc w:val="left"/>
        <w:rPr>
          <w:sz w:val="22"/>
        </w:rPr>
      </w:pPr>
      <w:r>
        <w:rPr>
          <w:color w:val="231F20"/>
          <w:w w:val="90"/>
          <w:sz w:val="22"/>
        </w:rPr>
        <w:t>The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average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PIE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Scholarship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is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about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$2,000.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Can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you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sponsor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a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student?</w:t>
      </w:r>
      <w:r>
        <w:rPr>
          <w:color w:val="231F20"/>
          <w:spacing w:val="-44"/>
          <w:w w:val="90"/>
          <w:sz w:val="22"/>
        </w:rPr>
        <w:t> </w:t>
      </w:r>
      <w:r>
        <w:rPr>
          <w:color w:val="231F20"/>
          <w:w w:val="90"/>
          <w:sz w:val="22"/>
        </w:rPr>
        <w:t>Or </w:t>
      </w:r>
      <w:r>
        <w:rPr>
          <w:color w:val="231F20"/>
          <w:w w:val="95"/>
          <w:sz w:val="22"/>
        </w:rPr>
        <w:t>can</w:t>
      </w:r>
      <w:r>
        <w:rPr>
          <w:color w:val="231F20"/>
          <w:spacing w:val="-19"/>
          <w:w w:val="95"/>
          <w:sz w:val="22"/>
        </w:rPr>
        <w:t> </w:t>
      </w:r>
      <w:r>
        <w:rPr>
          <w:color w:val="231F20"/>
          <w:w w:val="95"/>
          <w:sz w:val="22"/>
        </w:rPr>
        <w:t>you</w:t>
      </w:r>
      <w:r>
        <w:rPr>
          <w:color w:val="231F20"/>
          <w:spacing w:val="-18"/>
          <w:w w:val="95"/>
          <w:sz w:val="22"/>
        </w:rPr>
        <w:t> </w:t>
      </w:r>
      <w:r>
        <w:rPr>
          <w:color w:val="231F20"/>
          <w:w w:val="95"/>
          <w:sz w:val="22"/>
        </w:rPr>
        <w:t>make</w:t>
      </w:r>
      <w:r>
        <w:rPr>
          <w:color w:val="231F20"/>
          <w:spacing w:val="-18"/>
          <w:w w:val="95"/>
          <w:sz w:val="22"/>
        </w:rPr>
        <w:t> </w:t>
      </w:r>
      <w:r>
        <w:rPr>
          <w:color w:val="231F20"/>
          <w:w w:val="95"/>
          <w:sz w:val="22"/>
        </w:rPr>
        <w:t>a</w:t>
      </w:r>
      <w:r>
        <w:rPr>
          <w:color w:val="231F20"/>
          <w:spacing w:val="-18"/>
          <w:w w:val="95"/>
          <w:sz w:val="22"/>
        </w:rPr>
        <w:t> </w:t>
      </w:r>
      <w:r>
        <w:rPr>
          <w:color w:val="231F20"/>
          <w:w w:val="95"/>
          <w:sz w:val="22"/>
        </w:rPr>
        <w:t>multi-year</w:t>
      </w:r>
      <w:r>
        <w:rPr>
          <w:color w:val="231F20"/>
          <w:spacing w:val="-18"/>
          <w:w w:val="95"/>
          <w:sz w:val="22"/>
        </w:rPr>
        <w:t> </w:t>
      </w:r>
      <w:r>
        <w:rPr>
          <w:color w:val="231F20"/>
          <w:w w:val="95"/>
          <w:sz w:val="22"/>
        </w:rPr>
        <w:t>pledge?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04" w:lineRule="auto" w:before="1" w:after="0"/>
        <w:ind w:left="1500" w:right="1936" w:hanging="360"/>
        <w:jc w:val="left"/>
        <w:rPr>
          <w:sz w:val="22"/>
        </w:rPr>
      </w:pPr>
      <w:r>
        <w:rPr>
          <w:color w:val="231F20"/>
          <w:w w:val="90"/>
          <w:sz w:val="22"/>
        </w:rPr>
        <w:t>Open</w:t>
      </w:r>
      <w:r>
        <w:rPr>
          <w:color w:val="231F20"/>
          <w:spacing w:val="-22"/>
          <w:w w:val="90"/>
          <w:sz w:val="22"/>
        </w:rPr>
        <w:t> </w:t>
      </w:r>
      <w:r>
        <w:rPr>
          <w:color w:val="231F20"/>
          <w:w w:val="90"/>
          <w:sz w:val="22"/>
        </w:rPr>
        <w:t>doors</w:t>
      </w:r>
      <w:r>
        <w:rPr>
          <w:color w:val="231F20"/>
          <w:spacing w:val="-21"/>
          <w:w w:val="90"/>
          <w:sz w:val="22"/>
        </w:rPr>
        <w:t> </w:t>
      </w:r>
      <w:r>
        <w:rPr>
          <w:color w:val="231F20"/>
          <w:w w:val="90"/>
          <w:sz w:val="22"/>
        </w:rPr>
        <w:t>for</w:t>
      </w:r>
      <w:r>
        <w:rPr>
          <w:color w:val="231F20"/>
          <w:spacing w:val="-22"/>
          <w:w w:val="90"/>
          <w:sz w:val="22"/>
        </w:rPr>
        <w:t> </w:t>
      </w:r>
      <w:r>
        <w:rPr>
          <w:color w:val="231F20"/>
          <w:w w:val="90"/>
          <w:sz w:val="22"/>
        </w:rPr>
        <w:t>us.</w:t>
      </w:r>
      <w:r>
        <w:rPr>
          <w:color w:val="231F20"/>
          <w:spacing w:val="-21"/>
          <w:w w:val="90"/>
          <w:sz w:val="22"/>
        </w:rPr>
        <w:t> </w:t>
      </w:r>
      <w:r>
        <w:rPr>
          <w:color w:val="231F20"/>
          <w:w w:val="90"/>
          <w:sz w:val="22"/>
        </w:rPr>
        <w:t>Do</w:t>
      </w:r>
      <w:r>
        <w:rPr>
          <w:color w:val="231F20"/>
          <w:spacing w:val="-22"/>
          <w:w w:val="90"/>
          <w:sz w:val="22"/>
        </w:rPr>
        <w:t> </w:t>
      </w:r>
      <w:r>
        <w:rPr>
          <w:color w:val="231F20"/>
          <w:w w:val="90"/>
          <w:sz w:val="22"/>
        </w:rPr>
        <w:t>you</w:t>
      </w:r>
      <w:r>
        <w:rPr>
          <w:color w:val="231F20"/>
          <w:spacing w:val="-21"/>
          <w:w w:val="90"/>
          <w:sz w:val="22"/>
        </w:rPr>
        <w:t> </w:t>
      </w:r>
      <w:r>
        <w:rPr>
          <w:color w:val="231F20"/>
          <w:w w:val="90"/>
          <w:sz w:val="22"/>
        </w:rPr>
        <w:t>know</w:t>
      </w:r>
      <w:r>
        <w:rPr>
          <w:color w:val="231F20"/>
          <w:spacing w:val="-22"/>
          <w:w w:val="90"/>
          <w:sz w:val="22"/>
        </w:rPr>
        <w:t> </w:t>
      </w:r>
      <w:r>
        <w:rPr>
          <w:color w:val="231F20"/>
          <w:w w:val="90"/>
          <w:sz w:val="22"/>
        </w:rPr>
        <w:t>a</w:t>
      </w:r>
      <w:r>
        <w:rPr>
          <w:color w:val="231F20"/>
          <w:spacing w:val="-21"/>
          <w:w w:val="90"/>
          <w:sz w:val="22"/>
        </w:rPr>
        <w:t> </w:t>
      </w:r>
      <w:r>
        <w:rPr>
          <w:color w:val="231F20"/>
          <w:w w:val="90"/>
          <w:sz w:val="22"/>
        </w:rPr>
        <w:t>company</w:t>
      </w:r>
      <w:r>
        <w:rPr>
          <w:color w:val="231F20"/>
          <w:spacing w:val="-22"/>
          <w:w w:val="90"/>
          <w:sz w:val="22"/>
        </w:rPr>
        <w:t> </w:t>
      </w:r>
      <w:r>
        <w:rPr>
          <w:color w:val="231F20"/>
          <w:w w:val="90"/>
          <w:sz w:val="22"/>
        </w:rPr>
        <w:t>or</w:t>
      </w:r>
      <w:r>
        <w:rPr>
          <w:color w:val="231F20"/>
          <w:spacing w:val="-21"/>
          <w:w w:val="90"/>
          <w:sz w:val="22"/>
        </w:rPr>
        <w:t> </w:t>
      </w:r>
      <w:r>
        <w:rPr>
          <w:color w:val="231F20"/>
          <w:w w:val="90"/>
          <w:sz w:val="22"/>
        </w:rPr>
        <w:t>foundation</w:t>
      </w:r>
      <w:r>
        <w:rPr>
          <w:color w:val="231F20"/>
          <w:spacing w:val="-21"/>
          <w:w w:val="90"/>
          <w:sz w:val="22"/>
        </w:rPr>
        <w:t> </w:t>
      </w:r>
      <w:r>
        <w:rPr>
          <w:color w:val="231F20"/>
          <w:w w:val="90"/>
          <w:sz w:val="22"/>
        </w:rPr>
        <w:t>who</w:t>
      </w:r>
      <w:r>
        <w:rPr>
          <w:color w:val="231F20"/>
          <w:spacing w:val="-22"/>
          <w:w w:val="90"/>
          <w:sz w:val="22"/>
        </w:rPr>
        <w:t> </w:t>
      </w:r>
      <w:r>
        <w:rPr>
          <w:color w:val="231F20"/>
          <w:w w:val="90"/>
          <w:sz w:val="22"/>
        </w:rPr>
        <w:t>would</w:t>
      </w:r>
      <w:r>
        <w:rPr>
          <w:color w:val="231F20"/>
          <w:spacing w:val="-21"/>
          <w:w w:val="90"/>
          <w:sz w:val="22"/>
        </w:rPr>
        <w:t> </w:t>
      </w:r>
      <w:r>
        <w:rPr>
          <w:color w:val="231F20"/>
          <w:w w:val="90"/>
          <w:sz w:val="22"/>
        </w:rPr>
        <w:t>be </w:t>
      </w:r>
      <w:r>
        <w:rPr>
          <w:color w:val="231F20"/>
          <w:w w:val="95"/>
          <w:sz w:val="22"/>
        </w:rPr>
        <w:t>willing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and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able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to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support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PIE?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If</w:t>
      </w:r>
      <w:r>
        <w:rPr>
          <w:color w:val="231F20"/>
          <w:spacing w:val="-48"/>
          <w:w w:val="95"/>
          <w:sz w:val="22"/>
        </w:rPr>
        <w:t> </w:t>
      </w:r>
      <w:r>
        <w:rPr>
          <w:color w:val="231F20"/>
          <w:w w:val="95"/>
          <w:sz w:val="22"/>
        </w:rPr>
        <w:t>so,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can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you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connect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us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with</w:t>
      </w:r>
      <w:r>
        <w:rPr>
          <w:color w:val="231F20"/>
          <w:spacing w:val="-49"/>
          <w:w w:val="95"/>
          <w:sz w:val="22"/>
        </w:rPr>
        <w:t> </w:t>
      </w:r>
      <w:r>
        <w:rPr>
          <w:color w:val="231F20"/>
          <w:w w:val="95"/>
          <w:sz w:val="22"/>
        </w:rPr>
        <w:t>them?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11" w:lineRule="auto" w:before="25" w:after="0"/>
        <w:ind w:left="1500" w:right="1712" w:hanging="360"/>
        <w:jc w:val="both"/>
        <w:rPr>
          <w:sz w:val="22"/>
        </w:rPr>
      </w:pPr>
      <w:r>
        <w:rPr>
          <w:rFonts w:ascii="Arial" w:hAnsi="Arial"/>
          <w:color w:val="231F20"/>
          <w:sz w:val="22"/>
        </w:rPr>
        <w:t>If you have a small group of friends/colleagues who you think would like to </w:t>
      </w:r>
      <w:r>
        <w:rPr>
          <w:color w:val="231F20"/>
          <w:w w:val="90"/>
          <w:sz w:val="22"/>
        </w:rPr>
        <w:t>hear</w:t>
      </w:r>
      <w:r>
        <w:rPr>
          <w:color w:val="231F20"/>
          <w:spacing w:val="-47"/>
          <w:w w:val="90"/>
          <w:sz w:val="22"/>
        </w:rPr>
        <w:t> </w:t>
      </w:r>
      <w:r>
        <w:rPr>
          <w:color w:val="231F20"/>
          <w:w w:val="90"/>
          <w:sz w:val="22"/>
        </w:rPr>
        <w:t>about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PIE,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can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you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consider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hosting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a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‘Lunch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&amp;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Learn’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or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a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‘Virtual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Slice </w:t>
      </w:r>
      <w:r>
        <w:rPr>
          <w:color w:val="231F20"/>
          <w:sz w:val="22"/>
        </w:rPr>
        <w:t>of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PIE’?</w:t>
      </w:r>
    </w:p>
    <w:p>
      <w:pPr>
        <w:pStyle w:val="ListParagraph"/>
        <w:numPr>
          <w:ilvl w:val="1"/>
          <w:numId w:val="2"/>
        </w:numPr>
        <w:tabs>
          <w:tab w:pos="2220" w:val="left" w:leader="none"/>
        </w:tabs>
        <w:spacing w:line="204" w:lineRule="auto" w:before="0" w:after="0"/>
        <w:ind w:left="2220" w:right="2002" w:hanging="360"/>
        <w:jc w:val="both"/>
        <w:rPr>
          <w:sz w:val="22"/>
        </w:rPr>
      </w:pPr>
      <w:r>
        <w:rPr>
          <w:color w:val="231F20"/>
          <w:w w:val="90"/>
          <w:sz w:val="22"/>
        </w:rPr>
        <w:t>A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‘Lunch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&amp;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Learn’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is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an</w:t>
      </w:r>
      <w:r>
        <w:rPr>
          <w:color w:val="231F20"/>
          <w:spacing w:val="-35"/>
          <w:w w:val="90"/>
          <w:sz w:val="22"/>
        </w:rPr>
        <w:t> </w:t>
      </w:r>
      <w:r>
        <w:rPr>
          <w:color w:val="231F20"/>
          <w:w w:val="90"/>
          <w:sz w:val="22"/>
        </w:rPr>
        <w:t>in-person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event,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often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held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at</w:t>
      </w:r>
      <w:r>
        <w:rPr>
          <w:color w:val="231F20"/>
          <w:spacing w:val="-35"/>
          <w:w w:val="90"/>
          <w:sz w:val="22"/>
        </w:rPr>
        <w:t> </w:t>
      </w:r>
      <w:r>
        <w:rPr>
          <w:color w:val="231F20"/>
          <w:w w:val="90"/>
          <w:sz w:val="22"/>
        </w:rPr>
        <w:t>a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local</w:t>
      </w:r>
      <w:r>
        <w:rPr>
          <w:color w:val="231F20"/>
          <w:spacing w:val="-36"/>
          <w:w w:val="90"/>
          <w:sz w:val="22"/>
        </w:rPr>
        <w:t> </w:t>
      </w:r>
      <w:r>
        <w:rPr>
          <w:color w:val="231F20"/>
          <w:w w:val="90"/>
          <w:sz w:val="22"/>
        </w:rPr>
        <w:t>busi</w:t>
      </w:r>
      <w:r>
        <w:rPr>
          <w:rFonts w:ascii="Arial" w:hAnsi="Arial"/>
          <w:color w:val="231F20"/>
          <w:w w:val="90"/>
          <w:sz w:val="22"/>
        </w:rPr>
        <w:t>- </w:t>
      </w:r>
      <w:r>
        <w:rPr>
          <w:color w:val="231F20"/>
          <w:w w:val="85"/>
          <w:sz w:val="22"/>
        </w:rPr>
        <w:t>ness, where several voices (student, parent, educator) come and </w:t>
      </w:r>
      <w:r>
        <w:rPr>
          <w:color w:val="231F20"/>
          <w:w w:val="90"/>
          <w:sz w:val="22"/>
        </w:rPr>
        <w:t>talk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about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the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mission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of</w:t>
      </w:r>
      <w:r>
        <w:rPr>
          <w:color w:val="231F20"/>
          <w:spacing w:val="-37"/>
          <w:w w:val="90"/>
          <w:sz w:val="22"/>
        </w:rPr>
        <w:t> </w:t>
      </w:r>
      <w:r>
        <w:rPr>
          <w:color w:val="231F20"/>
          <w:w w:val="90"/>
          <w:sz w:val="22"/>
        </w:rPr>
        <w:t>our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schools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and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PIE.</w:t>
      </w:r>
      <w:r>
        <w:rPr>
          <w:color w:val="231F20"/>
          <w:spacing w:val="-37"/>
          <w:w w:val="90"/>
          <w:sz w:val="22"/>
        </w:rPr>
        <w:t> </w:t>
      </w:r>
      <w:r>
        <w:rPr>
          <w:color w:val="231F20"/>
          <w:w w:val="90"/>
          <w:sz w:val="22"/>
        </w:rPr>
        <w:t>Lasts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about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1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hour.</w:t>
      </w:r>
    </w:p>
    <w:p>
      <w:pPr>
        <w:pStyle w:val="ListParagraph"/>
        <w:numPr>
          <w:ilvl w:val="1"/>
          <w:numId w:val="2"/>
        </w:numPr>
        <w:tabs>
          <w:tab w:pos="2219" w:val="left" w:leader="none"/>
          <w:tab w:pos="2220" w:val="left" w:leader="none"/>
        </w:tabs>
        <w:spacing w:line="264" w:lineRule="exact" w:before="0" w:after="0"/>
        <w:ind w:left="2220" w:right="0" w:hanging="360"/>
        <w:jc w:val="left"/>
        <w:rPr>
          <w:sz w:val="22"/>
        </w:rPr>
      </w:pPr>
      <w:r>
        <w:rPr>
          <w:color w:val="231F20"/>
          <w:w w:val="95"/>
          <w:sz w:val="22"/>
        </w:rPr>
        <w:t>A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‘Virtual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Slice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of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PIE’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is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a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Zoom</w:t>
      </w:r>
      <w:r>
        <w:rPr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2"/>
        </w:rPr>
        <w:t>call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with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the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same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people</w:t>
      </w:r>
      <w:r>
        <w:rPr>
          <w:color w:val="231F20"/>
          <w:spacing w:val="-31"/>
          <w:w w:val="95"/>
          <w:sz w:val="22"/>
        </w:rPr>
        <w:t> </w:t>
      </w:r>
      <w:r>
        <w:rPr>
          <w:color w:val="231F20"/>
          <w:w w:val="95"/>
          <w:sz w:val="22"/>
        </w:rPr>
        <w:t>involved</w:t>
      </w:r>
    </w:p>
    <w:p>
      <w:pPr>
        <w:pStyle w:val="BodyText"/>
        <w:spacing w:line="299" w:lineRule="exact"/>
        <w:ind w:left="2220" w:firstLine="0"/>
      </w:pPr>
      <w:r>
        <w:rPr>
          <w:color w:val="231F20"/>
          <w:w w:val="90"/>
        </w:rPr>
        <w:t>w/</w:t>
      </w:r>
      <w:r>
        <w:rPr>
          <w:color w:val="231F20"/>
          <w:spacing w:val="-4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41"/>
          <w:w w:val="90"/>
        </w:rPr>
        <w:t> </w:t>
      </w:r>
      <w:r>
        <w:rPr>
          <w:color w:val="231F20"/>
          <w:w w:val="90"/>
        </w:rPr>
        <w:t>Lunch</w:t>
      </w:r>
      <w:r>
        <w:rPr>
          <w:color w:val="231F20"/>
          <w:spacing w:val="-41"/>
          <w:w w:val="90"/>
        </w:rPr>
        <w:t> </w:t>
      </w:r>
      <w:r>
        <w:rPr>
          <w:color w:val="231F20"/>
          <w:w w:val="90"/>
        </w:rPr>
        <w:t>&amp;</w:t>
      </w:r>
      <w:r>
        <w:rPr>
          <w:color w:val="231F20"/>
          <w:spacing w:val="-41"/>
          <w:w w:val="90"/>
        </w:rPr>
        <w:t> </w:t>
      </w:r>
      <w:r>
        <w:rPr>
          <w:color w:val="231F20"/>
          <w:w w:val="90"/>
        </w:rPr>
        <w:t>Learn.</w:t>
      </w:r>
      <w:r>
        <w:rPr>
          <w:color w:val="231F20"/>
          <w:spacing w:val="-41"/>
          <w:w w:val="90"/>
        </w:rPr>
        <w:t> </w:t>
      </w:r>
      <w:r>
        <w:rPr>
          <w:color w:val="231F20"/>
          <w:w w:val="90"/>
        </w:rPr>
        <w:t>It</w:t>
      </w:r>
      <w:r>
        <w:rPr>
          <w:color w:val="231F20"/>
          <w:spacing w:val="-41"/>
          <w:w w:val="90"/>
        </w:rPr>
        <w:t> </w:t>
      </w:r>
      <w:r>
        <w:rPr>
          <w:color w:val="231F20"/>
          <w:w w:val="90"/>
        </w:rPr>
        <w:t>normally</w:t>
      </w:r>
      <w:r>
        <w:rPr>
          <w:color w:val="231F20"/>
          <w:spacing w:val="-41"/>
          <w:w w:val="90"/>
        </w:rPr>
        <w:t> </w:t>
      </w:r>
      <w:r>
        <w:rPr>
          <w:color w:val="231F20"/>
          <w:w w:val="90"/>
        </w:rPr>
        <w:t>lasts</w:t>
      </w:r>
      <w:r>
        <w:rPr>
          <w:color w:val="231F20"/>
          <w:spacing w:val="-41"/>
          <w:w w:val="90"/>
        </w:rPr>
        <w:t> </w:t>
      </w:r>
      <w:r>
        <w:rPr>
          <w:color w:val="231F20"/>
          <w:w w:val="90"/>
        </w:rPr>
        <w:t>45</w:t>
      </w:r>
      <w:r>
        <w:rPr>
          <w:color w:val="231F20"/>
          <w:spacing w:val="-42"/>
          <w:w w:val="90"/>
        </w:rPr>
        <w:t> </w:t>
      </w:r>
      <w:r>
        <w:rPr>
          <w:color w:val="231F20"/>
          <w:w w:val="90"/>
        </w:rPr>
        <w:t>minutes</w:t>
      </w:r>
      <w:r>
        <w:rPr>
          <w:color w:val="231F20"/>
          <w:spacing w:val="-41"/>
          <w:w w:val="90"/>
        </w:rPr>
        <w:t> </w:t>
      </w:r>
      <w:r>
        <w:rPr>
          <w:color w:val="231F20"/>
          <w:w w:val="90"/>
        </w:rPr>
        <w:t>(or</w:t>
      </w:r>
      <w:r>
        <w:rPr>
          <w:color w:val="231F20"/>
          <w:spacing w:val="-41"/>
          <w:w w:val="90"/>
        </w:rPr>
        <w:t> </w:t>
      </w:r>
      <w:r>
        <w:rPr>
          <w:color w:val="231F20"/>
          <w:w w:val="90"/>
        </w:rPr>
        <w:t>less).</w:t>
      </w:r>
    </w:p>
    <w:p>
      <w:pPr>
        <w:pStyle w:val="BodyText"/>
        <w:spacing w:before="8"/>
        <w:ind w:left="0" w:firstLine="0"/>
      </w:pPr>
    </w:p>
    <w:p>
      <w:pPr>
        <w:pStyle w:val="Heading1"/>
        <w:ind w:left="2916"/>
      </w:pPr>
      <w:r>
        <w:rPr>
          <w:color w:val="455261"/>
        </w:rPr>
        <w:t>Level</w:t>
      </w:r>
      <w:r>
        <w:rPr>
          <w:color w:val="455261"/>
          <w:spacing w:val="42"/>
        </w:rPr>
        <w:t> </w:t>
      </w:r>
      <w:r>
        <w:rPr>
          <w:color w:val="455261"/>
        </w:rPr>
        <w:t>5</w:t>
      </w:r>
      <w:r>
        <w:rPr>
          <w:color w:val="455261"/>
          <w:spacing w:val="41"/>
        </w:rPr>
        <w:t> </w:t>
      </w:r>
      <w:r>
        <w:rPr>
          <w:color w:val="455261"/>
        </w:rPr>
        <w:t>|</w:t>
      </w:r>
      <w:r>
        <w:rPr>
          <w:color w:val="455261"/>
          <w:spacing w:val="43"/>
        </w:rPr>
        <w:t> </w:t>
      </w:r>
      <w:r>
        <w:rPr>
          <w:color w:val="455261"/>
        </w:rPr>
        <w:t>PIE</w:t>
      </w:r>
      <w:r>
        <w:rPr>
          <w:color w:val="455261"/>
          <w:spacing w:val="43"/>
        </w:rPr>
        <w:t> </w:t>
      </w:r>
      <w:r>
        <w:rPr>
          <w:color w:val="455261"/>
        </w:rPr>
        <w:t>Advisory</w:t>
      </w:r>
      <w:r>
        <w:rPr>
          <w:color w:val="455261"/>
          <w:spacing w:val="42"/>
        </w:rPr>
        <w:t> </w:t>
      </w:r>
      <w:r>
        <w:rPr>
          <w:color w:val="455261"/>
        </w:rPr>
        <w:t>Board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04" w:lineRule="auto" w:before="3" w:after="0"/>
        <w:ind w:left="1500" w:right="1522" w:hanging="360"/>
        <w:jc w:val="left"/>
        <w:rPr>
          <w:sz w:val="22"/>
        </w:rPr>
      </w:pPr>
      <w:r>
        <w:rPr>
          <w:color w:val="231F20"/>
          <w:w w:val="90"/>
          <w:sz w:val="22"/>
        </w:rPr>
        <w:t>The</w:t>
      </w:r>
      <w:r>
        <w:rPr>
          <w:color w:val="231F20"/>
          <w:spacing w:val="-39"/>
          <w:w w:val="90"/>
          <w:sz w:val="22"/>
        </w:rPr>
        <w:t> </w:t>
      </w:r>
      <w:r>
        <w:rPr>
          <w:color w:val="231F20"/>
          <w:w w:val="90"/>
          <w:sz w:val="22"/>
        </w:rPr>
        <w:t>PIE</w:t>
      </w:r>
      <w:r>
        <w:rPr>
          <w:color w:val="231F20"/>
          <w:spacing w:val="-39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Advisory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Board</w:t>
      </w:r>
      <w:r>
        <w:rPr>
          <w:color w:val="231F20"/>
          <w:spacing w:val="-39"/>
          <w:w w:val="90"/>
          <w:sz w:val="22"/>
        </w:rPr>
        <w:t> </w:t>
      </w:r>
      <w:r>
        <w:rPr>
          <w:color w:val="231F20"/>
          <w:w w:val="90"/>
          <w:sz w:val="22"/>
        </w:rPr>
        <w:t>is</w:t>
      </w:r>
      <w:r>
        <w:rPr>
          <w:color w:val="231F20"/>
          <w:spacing w:val="-39"/>
          <w:w w:val="90"/>
          <w:sz w:val="22"/>
        </w:rPr>
        <w:t> </w:t>
      </w:r>
      <w:r>
        <w:rPr>
          <w:color w:val="231F20"/>
          <w:w w:val="90"/>
          <w:sz w:val="22"/>
        </w:rPr>
        <w:t>a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non-governing</w:t>
      </w:r>
      <w:r>
        <w:rPr>
          <w:color w:val="231F20"/>
          <w:spacing w:val="-39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board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whose</w:t>
      </w:r>
      <w:r>
        <w:rPr>
          <w:color w:val="231F20"/>
          <w:spacing w:val="-39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primary</w:t>
      </w:r>
      <w:r>
        <w:rPr>
          <w:color w:val="231F20"/>
          <w:spacing w:val="-39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goal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w w:val="90"/>
          <w:sz w:val="22"/>
        </w:rPr>
        <w:t>is</w:t>
      </w:r>
      <w:r>
        <w:rPr>
          <w:color w:val="231F20"/>
          <w:spacing w:val="-39"/>
          <w:w w:val="90"/>
          <w:sz w:val="22"/>
        </w:rPr>
        <w:t> </w:t>
      </w:r>
      <w:r>
        <w:rPr>
          <w:color w:val="231F20"/>
          <w:w w:val="90"/>
          <w:sz w:val="22"/>
        </w:rPr>
        <w:t>to</w:t>
      </w:r>
      <w:r>
        <w:rPr>
          <w:color w:val="231F20"/>
          <w:spacing w:val="-38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help raise</w:t>
      </w:r>
      <w:r>
        <w:rPr>
          <w:color w:val="231F20"/>
          <w:spacing w:val="-47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money</w:t>
      </w:r>
      <w:r>
        <w:rPr>
          <w:color w:val="231F20"/>
          <w:spacing w:val="-47"/>
          <w:w w:val="90"/>
          <w:sz w:val="22"/>
        </w:rPr>
        <w:t> </w:t>
      </w:r>
      <w:r>
        <w:rPr>
          <w:color w:val="231F20"/>
          <w:w w:val="90"/>
          <w:sz w:val="22"/>
        </w:rPr>
        <w:t>for</w:t>
      </w:r>
      <w:r>
        <w:rPr>
          <w:color w:val="231F20"/>
          <w:spacing w:val="-47"/>
          <w:w w:val="90"/>
          <w:sz w:val="22"/>
        </w:rPr>
        <w:t> </w:t>
      </w:r>
      <w:r>
        <w:rPr>
          <w:color w:val="231F20"/>
          <w:w w:val="90"/>
          <w:sz w:val="22"/>
        </w:rPr>
        <w:t>PIE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(tuition</w:t>
      </w:r>
      <w:r>
        <w:rPr>
          <w:color w:val="231F20"/>
          <w:spacing w:val="-47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assistance</w:t>
      </w:r>
      <w:r>
        <w:rPr>
          <w:color w:val="231F20"/>
          <w:spacing w:val="-47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scholarships</w:t>
      </w:r>
      <w:r>
        <w:rPr>
          <w:color w:val="231F20"/>
          <w:spacing w:val="-46"/>
          <w:w w:val="90"/>
          <w:sz w:val="22"/>
        </w:rPr>
        <w:t> </w:t>
      </w:r>
      <w:r>
        <w:rPr>
          <w:color w:val="231F20"/>
          <w:w w:val="90"/>
          <w:sz w:val="22"/>
        </w:rPr>
        <w:t>for</w:t>
      </w:r>
      <w:r>
        <w:rPr>
          <w:color w:val="231F20"/>
          <w:spacing w:val="-47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low-income</w:t>
      </w:r>
      <w:r>
        <w:rPr>
          <w:color w:val="231F20"/>
          <w:spacing w:val="-47"/>
          <w:w w:val="90"/>
          <w:sz w:val="22"/>
        </w:rPr>
        <w:t> </w:t>
      </w:r>
      <w:r>
        <w:rPr>
          <w:color w:val="231F20"/>
          <w:spacing w:val="-3"/>
          <w:w w:val="90"/>
          <w:sz w:val="22"/>
        </w:rPr>
        <w:t>families).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40" w:lineRule="auto" w:before="0" w:after="0"/>
        <w:ind w:left="1500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color w:val="231F20"/>
          <w:w w:val="105"/>
          <w:sz w:val="22"/>
        </w:rPr>
        <w:t>An ideal PIE Advisor is someone</w:t>
      </w:r>
      <w:r>
        <w:rPr>
          <w:rFonts w:ascii="Arial" w:hAnsi="Arial"/>
          <w:color w:val="231F20"/>
          <w:spacing w:val="-46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who:</w:t>
      </w:r>
    </w:p>
    <w:p>
      <w:pPr>
        <w:pStyle w:val="ListParagraph"/>
        <w:numPr>
          <w:ilvl w:val="1"/>
          <w:numId w:val="2"/>
        </w:numPr>
        <w:tabs>
          <w:tab w:pos="2219" w:val="left" w:leader="none"/>
          <w:tab w:pos="2220" w:val="left" w:leader="none"/>
        </w:tabs>
        <w:spacing w:line="240" w:lineRule="auto" w:before="11" w:after="0"/>
        <w:ind w:left="2220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color w:val="231F20"/>
          <w:w w:val="105"/>
          <w:sz w:val="22"/>
        </w:rPr>
        <w:t>Believes</w:t>
      </w:r>
      <w:r>
        <w:rPr>
          <w:rFonts w:ascii="Arial" w:hAnsi="Arial"/>
          <w:color w:val="231F20"/>
          <w:spacing w:val="-9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strongly</w:t>
      </w:r>
      <w:r>
        <w:rPr>
          <w:rFonts w:ascii="Arial" w:hAnsi="Arial"/>
          <w:color w:val="231F20"/>
          <w:spacing w:val="-8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in</w:t>
      </w:r>
      <w:r>
        <w:rPr>
          <w:rFonts w:ascii="Arial" w:hAnsi="Arial"/>
          <w:color w:val="231F20"/>
          <w:spacing w:val="-9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the</w:t>
      </w:r>
      <w:r>
        <w:rPr>
          <w:rFonts w:ascii="Arial" w:hAnsi="Arial"/>
          <w:color w:val="231F20"/>
          <w:spacing w:val="-8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mission</w:t>
      </w:r>
      <w:r>
        <w:rPr>
          <w:rFonts w:ascii="Arial" w:hAnsi="Arial"/>
          <w:color w:val="231F20"/>
          <w:spacing w:val="-9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of</w:t>
      </w:r>
      <w:r>
        <w:rPr>
          <w:rFonts w:ascii="Arial" w:hAnsi="Arial"/>
          <w:color w:val="231F20"/>
          <w:spacing w:val="-8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PIE</w:t>
      </w:r>
      <w:r>
        <w:rPr>
          <w:rFonts w:ascii="Arial" w:hAnsi="Arial"/>
          <w:color w:val="231F20"/>
          <w:spacing w:val="-8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and</w:t>
      </w:r>
      <w:r>
        <w:rPr>
          <w:rFonts w:ascii="Arial" w:hAnsi="Arial"/>
          <w:color w:val="231F20"/>
          <w:spacing w:val="-9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the</w:t>
      </w:r>
      <w:r>
        <w:rPr>
          <w:rFonts w:ascii="Arial" w:hAnsi="Arial"/>
          <w:color w:val="231F20"/>
          <w:spacing w:val="-8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schools</w:t>
      </w:r>
      <w:r>
        <w:rPr>
          <w:rFonts w:ascii="Arial" w:hAnsi="Arial"/>
          <w:color w:val="231F20"/>
          <w:spacing w:val="-9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we</w:t>
      </w:r>
      <w:r>
        <w:rPr>
          <w:rFonts w:ascii="Arial" w:hAnsi="Arial"/>
          <w:color w:val="231F20"/>
          <w:spacing w:val="-8"/>
          <w:w w:val="105"/>
          <w:sz w:val="22"/>
        </w:rPr>
        <w:t> </w:t>
      </w:r>
      <w:r>
        <w:rPr>
          <w:rFonts w:ascii="Arial" w:hAnsi="Arial"/>
          <w:color w:val="231F20"/>
          <w:w w:val="105"/>
          <w:sz w:val="22"/>
        </w:rPr>
        <w:t>serve,</w:t>
      </w:r>
    </w:p>
    <w:p>
      <w:pPr>
        <w:pStyle w:val="ListParagraph"/>
        <w:numPr>
          <w:ilvl w:val="1"/>
          <w:numId w:val="2"/>
        </w:numPr>
        <w:tabs>
          <w:tab w:pos="2219" w:val="left" w:leader="none"/>
          <w:tab w:pos="2220" w:val="left" w:leader="none"/>
        </w:tabs>
        <w:spacing w:line="218" w:lineRule="auto" w:before="30" w:after="0"/>
        <w:ind w:left="2220" w:right="1888" w:hanging="360"/>
        <w:jc w:val="left"/>
        <w:rPr>
          <w:sz w:val="22"/>
        </w:rPr>
      </w:pPr>
      <w:r>
        <w:rPr>
          <w:rFonts w:ascii="Arial" w:hAnsi="Arial"/>
          <w:color w:val="231F20"/>
          <w:sz w:val="22"/>
        </w:rPr>
        <w:t>Has strong community connections and is willing to use these con- </w:t>
      </w:r>
      <w:r>
        <w:rPr>
          <w:color w:val="231F20"/>
          <w:sz w:val="22"/>
        </w:rPr>
        <w:t>nections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build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support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PIE.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04" w:lineRule="auto" w:before="0" w:after="0"/>
        <w:ind w:left="1500" w:right="1644" w:hanging="360"/>
        <w:jc w:val="left"/>
        <w:rPr>
          <w:sz w:val="22"/>
        </w:rPr>
      </w:pPr>
      <w:r>
        <w:rPr>
          <w:color w:val="231F20"/>
          <w:w w:val="90"/>
          <w:sz w:val="22"/>
        </w:rPr>
        <w:t>Potential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PIE</w:t>
      </w:r>
      <w:r>
        <w:rPr>
          <w:color w:val="231F20"/>
          <w:spacing w:val="-44"/>
          <w:w w:val="90"/>
          <w:sz w:val="22"/>
        </w:rPr>
        <w:t> </w:t>
      </w:r>
      <w:r>
        <w:rPr>
          <w:color w:val="231F20"/>
          <w:w w:val="90"/>
          <w:sz w:val="22"/>
        </w:rPr>
        <w:t>Advisors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need</w:t>
      </w:r>
      <w:r>
        <w:rPr>
          <w:color w:val="231F20"/>
          <w:spacing w:val="-44"/>
          <w:w w:val="90"/>
          <w:sz w:val="22"/>
        </w:rPr>
        <w:t> </w:t>
      </w:r>
      <w:r>
        <w:rPr>
          <w:color w:val="231F20"/>
          <w:w w:val="90"/>
          <w:sz w:val="22"/>
        </w:rPr>
        <w:t>to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be</w:t>
      </w:r>
      <w:r>
        <w:rPr>
          <w:color w:val="231F20"/>
          <w:spacing w:val="-44"/>
          <w:w w:val="90"/>
          <w:sz w:val="22"/>
        </w:rPr>
        <w:t> </w:t>
      </w:r>
      <w:r>
        <w:rPr>
          <w:color w:val="231F20"/>
          <w:w w:val="90"/>
          <w:sz w:val="22"/>
        </w:rPr>
        <w:t>recommended</w:t>
      </w:r>
      <w:r>
        <w:rPr>
          <w:color w:val="231F20"/>
          <w:spacing w:val="-44"/>
          <w:w w:val="90"/>
          <w:sz w:val="22"/>
        </w:rPr>
        <w:t> </w:t>
      </w:r>
      <w:r>
        <w:rPr>
          <w:color w:val="231F20"/>
          <w:w w:val="90"/>
          <w:sz w:val="22"/>
        </w:rPr>
        <w:t>to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the</w:t>
      </w:r>
      <w:r>
        <w:rPr>
          <w:color w:val="231F20"/>
          <w:spacing w:val="-44"/>
          <w:w w:val="90"/>
          <w:sz w:val="22"/>
        </w:rPr>
        <w:t> </w:t>
      </w:r>
      <w:r>
        <w:rPr>
          <w:color w:val="231F20"/>
          <w:w w:val="90"/>
          <w:sz w:val="22"/>
        </w:rPr>
        <w:t>Archbishop,</w:t>
      </w:r>
      <w:r>
        <w:rPr>
          <w:color w:val="231F20"/>
          <w:spacing w:val="-45"/>
          <w:w w:val="90"/>
          <w:sz w:val="22"/>
        </w:rPr>
        <w:t> </w:t>
      </w:r>
      <w:r>
        <w:rPr>
          <w:color w:val="231F20"/>
          <w:w w:val="90"/>
          <w:sz w:val="22"/>
        </w:rPr>
        <w:t>who</w:t>
      </w:r>
      <w:r>
        <w:rPr>
          <w:color w:val="231F20"/>
          <w:spacing w:val="-44"/>
          <w:w w:val="90"/>
          <w:sz w:val="22"/>
        </w:rPr>
        <w:t> </w:t>
      </w:r>
      <w:r>
        <w:rPr>
          <w:color w:val="231F20"/>
          <w:w w:val="90"/>
          <w:sz w:val="22"/>
        </w:rPr>
        <w:t>will </w:t>
      </w:r>
      <w:r>
        <w:rPr>
          <w:color w:val="231F20"/>
          <w:w w:val="95"/>
          <w:sz w:val="22"/>
        </w:rPr>
        <w:t>then</w:t>
      </w:r>
      <w:r>
        <w:rPr>
          <w:color w:val="231F20"/>
          <w:spacing w:val="-27"/>
          <w:w w:val="95"/>
          <w:sz w:val="22"/>
        </w:rPr>
        <w:t> </w:t>
      </w:r>
      <w:r>
        <w:rPr>
          <w:color w:val="231F20"/>
          <w:w w:val="95"/>
          <w:sz w:val="22"/>
        </w:rPr>
        <w:t>decide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whether</w:t>
      </w:r>
      <w:r>
        <w:rPr>
          <w:color w:val="231F20"/>
          <w:spacing w:val="-27"/>
          <w:w w:val="95"/>
          <w:sz w:val="22"/>
        </w:rPr>
        <w:t> </w:t>
      </w:r>
      <w:r>
        <w:rPr>
          <w:color w:val="231F20"/>
          <w:w w:val="95"/>
          <w:sz w:val="22"/>
        </w:rPr>
        <w:t>to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invite</w:t>
      </w:r>
      <w:r>
        <w:rPr>
          <w:color w:val="231F20"/>
          <w:spacing w:val="-27"/>
          <w:w w:val="95"/>
          <w:sz w:val="22"/>
        </w:rPr>
        <w:t> </w:t>
      </w:r>
      <w:r>
        <w:rPr>
          <w:color w:val="231F20"/>
          <w:w w:val="95"/>
          <w:sz w:val="22"/>
        </w:rPr>
        <w:t>the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individual</w:t>
      </w:r>
      <w:r>
        <w:rPr>
          <w:color w:val="231F20"/>
          <w:spacing w:val="-27"/>
          <w:w w:val="95"/>
          <w:sz w:val="22"/>
        </w:rPr>
        <w:t> </w:t>
      </w:r>
      <w:r>
        <w:rPr>
          <w:color w:val="231F20"/>
          <w:w w:val="95"/>
          <w:sz w:val="22"/>
        </w:rPr>
        <w:t>to</w:t>
      </w:r>
      <w:r>
        <w:rPr>
          <w:color w:val="231F20"/>
          <w:spacing w:val="-26"/>
          <w:w w:val="95"/>
          <w:sz w:val="22"/>
        </w:rPr>
        <w:t> </w:t>
      </w:r>
      <w:r>
        <w:rPr>
          <w:color w:val="231F20"/>
          <w:w w:val="95"/>
          <w:sz w:val="22"/>
        </w:rPr>
        <w:t>the</w:t>
      </w:r>
      <w:r>
        <w:rPr>
          <w:color w:val="231F20"/>
          <w:spacing w:val="-27"/>
          <w:w w:val="95"/>
          <w:sz w:val="22"/>
        </w:rPr>
        <w:t> </w:t>
      </w:r>
      <w:r>
        <w:rPr>
          <w:color w:val="231F20"/>
          <w:w w:val="95"/>
          <w:sz w:val="22"/>
        </w:rPr>
        <w:t>board.</w:t>
      </w:r>
    </w:p>
    <w:p>
      <w:pPr>
        <w:pStyle w:val="ListParagraph"/>
        <w:numPr>
          <w:ilvl w:val="0"/>
          <w:numId w:val="2"/>
        </w:numPr>
        <w:tabs>
          <w:tab w:pos="1500" w:val="left" w:leader="none"/>
        </w:tabs>
        <w:spacing w:line="263" w:lineRule="exact" w:before="0" w:after="0"/>
        <w:ind w:left="1500" w:right="0" w:hanging="360"/>
        <w:jc w:val="left"/>
        <w:rPr>
          <w:sz w:val="22"/>
        </w:rPr>
      </w:pPr>
      <w:r>
        <w:rPr>
          <w:color w:val="231F20"/>
          <w:w w:val="95"/>
          <w:sz w:val="22"/>
        </w:rPr>
        <w:t>One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term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is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two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years,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and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is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renewable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twice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if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the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Archbishop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and</w:t>
      </w:r>
      <w:r>
        <w:rPr>
          <w:color w:val="231F20"/>
          <w:spacing w:val="-33"/>
          <w:w w:val="95"/>
          <w:sz w:val="22"/>
        </w:rPr>
        <w:t> </w:t>
      </w:r>
      <w:r>
        <w:rPr>
          <w:color w:val="231F20"/>
          <w:w w:val="95"/>
          <w:sz w:val="22"/>
        </w:rPr>
        <w:t>Advisor</w:t>
      </w:r>
    </w:p>
    <w:p>
      <w:pPr>
        <w:pStyle w:val="BodyText"/>
        <w:spacing w:line="299" w:lineRule="exact"/>
        <w:ind w:firstLine="0"/>
      </w:pPr>
      <w:r>
        <w:rPr>
          <w:color w:val="231F20"/>
          <w:w w:val="95"/>
        </w:rPr>
        <w:t>wish to renew. Max tenure on the board is 6 years.</w:t>
      </w:r>
    </w:p>
    <w:p>
      <w:pPr>
        <w:pStyle w:val="BodyText"/>
        <w:spacing w:before="5"/>
        <w:ind w:left="0" w:firstLine="0"/>
        <w:rPr>
          <w:sz w:val="20"/>
        </w:rPr>
      </w:pPr>
    </w:p>
    <w:p>
      <w:pPr>
        <w:pStyle w:val="Heading2"/>
        <w:ind w:right="66"/>
        <w:jc w:val="center"/>
      </w:pPr>
      <w:r>
        <w:rPr>
          <w:color w:val="455261"/>
          <w:w w:val="105"/>
        </w:rPr>
        <w:t>Thank you for your consideration.</w:t>
      </w:r>
    </w:p>
    <w:p>
      <w:pPr>
        <w:spacing w:before="8"/>
        <w:ind w:left="1118" w:right="0" w:firstLine="0"/>
        <w:jc w:val="left"/>
        <w:rPr>
          <w:rFonts w:ascii="Cambria"/>
          <w:sz w:val="28"/>
        </w:rPr>
      </w:pPr>
      <w:r>
        <w:rPr>
          <w:rFonts w:ascii="Cambria"/>
          <w:color w:val="455261"/>
          <w:sz w:val="28"/>
        </w:rPr>
        <w:t>For more info contact Matt Anthony, Director of PIE, at 410-625-8452</w:t>
      </w:r>
    </w:p>
    <w:sectPr>
      <w:type w:val="continuous"/>
      <w:pgSz w:w="12240" w:h="15840"/>
      <w:pgMar w:top="0" w:bottom="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"/>
      <w:lvlJc w:val="left"/>
      <w:pPr>
        <w:ind w:left="1500" w:hanging="360"/>
      </w:pPr>
      <w:rPr>
        <w:rFonts w:hint="default" w:ascii="Wingdings" w:hAnsi="Wingdings" w:eastAsia="Wingdings" w:cs="Wingdings"/>
        <w:color w:val="231F20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220" w:hanging="360"/>
      </w:pPr>
      <w:rPr>
        <w:rFonts w:hint="default" w:ascii="Arial" w:hAnsi="Arial" w:eastAsia="Arial" w:cs="Arial"/>
        <w:color w:val="231F20"/>
        <w:w w:val="107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86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1590" w:hanging="360"/>
      </w:pPr>
      <w:rPr>
        <w:rFonts w:hint="default" w:ascii="Wingdings" w:hAnsi="Wingdings" w:eastAsia="Wingdings" w:cs="Wingdings"/>
        <w:color w:val="231F20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500" w:hanging="360"/>
    </w:pPr>
    <w:rPr>
      <w:rFonts w:ascii="Arial Black" w:hAnsi="Arial Black" w:eastAsia="Arial Black" w:cs="Arial Black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435" w:lineRule="exact"/>
      <w:ind w:left="65"/>
      <w:outlineLvl w:val="1"/>
    </w:pPr>
    <w:rPr>
      <w:rFonts w:ascii="Cambria" w:hAnsi="Cambria" w:eastAsia="Cambria" w:cs="Cambria"/>
      <w:sz w:val="40"/>
      <w:szCs w:val="4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66"/>
      <w:outlineLvl w:val="2"/>
    </w:pPr>
    <w:rPr>
      <w:rFonts w:ascii="Cambria" w:hAnsi="Cambria" w:eastAsia="Cambria" w:cs="Cambria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500" w:hanging="360"/>
    </w:pPr>
    <w:rPr>
      <w:rFonts w:ascii="Arial Black" w:hAnsi="Arial Black" w:eastAsia="Arial Black" w:cs="Arial Black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pieschools.org/give" TargetMode="External"/><Relationship Id="rId8" Type="http://schemas.openxmlformats.org/officeDocument/2006/relationships/hyperlink" Target="http://www.pieschools.org/pieadvocates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2021-01-27T19:56:06Z</dcterms:created>
  <dcterms:modified xsi:type="dcterms:W3CDTF">2021-01-27T19:56:06Z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2021-01-27T00:00:00Z</vt:filetime>
  </property>
</Properties>
</file>